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F0" w:rsidRDefault="006A79F0" w:rsidP="006A79F0">
      <w:pPr>
        <w:rPr>
          <w:rFonts w:cs="Arial"/>
          <w:b/>
          <w:bCs/>
        </w:rPr>
      </w:pPr>
      <w:r>
        <w:rPr>
          <w:rFonts w:cs="Arial"/>
          <w:b/>
          <w:bCs/>
        </w:rPr>
        <w:t>City Executive Board – 11 February 2016</w:t>
      </w:r>
    </w:p>
    <w:p w:rsidR="006A79F0" w:rsidRDefault="006A79F0" w:rsidP="006A79F0">
      <w:pPr>
        <w:rPr>
          <w:rFonts w:cs="Arial"/>
          <w:b/>
          <w:bCs/>
        </w:rPr>
      </w:pPr>
    </w:p>
    <w:p w:rsidR="006A79F0" w:rsidRDefault="006A79F0" w:rsidP="006A79F0">
      <w:pPr>
        <w:rPr>
          <w:rFonts w:cs="Arial"/>
          <w:b/>
        </w:rPr>
      </w:pPr>
      <w:r>
        <w:rPr>
          <w:rFonts w:cs="Arial"/>
          <w:b/>
          <w:bCs/>
        </w:rPr>
        <w:t>Capital Strategy</w:t>
      </w:r>
    </w:p>
    <w:p w:rsidR="006A79F0" w:rsidRDefault="006A79F0" w:rsidP="006A79F0">
      <w:pPr>
        <w:rPr>
          <w:rFonts w:cs="Arial"/>
          <w:b/>
        </w:rPr>
      </w:pPr>
    </w:p>
    <w:p w:rsidR="006A79F0" w:rsidRDefault="006A79F0" w:rsidP="006A79F0">
      <w:pPr>
        <w:rPr>
          <w:rFonts w:cs="Arial"/>
          <w:b/>
        </w:rPr>
      </w:pPr>
      <w:r>
        <w:rPr>
          <w:rFonts w:cs="Arial"/>
          <w:b/>
        </w:rPr>
        <w:t>Suggested City Executive Board response</w:t>
      </w:r>
      <w:r w:rsidR="00BF5142">
        <w:rPr>
          <w:rFonts w:cs="Arial"/>
          <w:b/>
        </w:rPr>
        <w:t xml:space="preserve"> to Finance Panel recommendation </w:t>
      </w:r>
      <w:r>
        <w:rPr>
          <w:rFonts w:cs="Arial"/>
          <w:b/>
        </w:rPr>
        <w:t>provided by the Board Member for Finance:</w:t>
      </w:r>
    </w:p>
    <w:p w:rsidR="0066079B" w:rsidRDefault="0066079B" w:rsidP="00ED7F43">
      <w:pPr>
        <w:rPr>
          <w:rFonts w:cs="Arial"/>
          <w:b/>
        </w:rPr>
      </w:pP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6662"/>
      </w:tblGrid>
      <w:tr w:rsidR="00290F45" w:rsidRPr="00AC577F" w:rsidTr="00BF5142">
        <w:tc>
          <w:tcPr>
            <w:tcW w:w="63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Agreed? (Y / N / In part)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BF5142">
        <w:tc>
          <w:tcPr>
            <w:tcW w:w="6345" w:type="dxa"/>
            <w:shd w:val="clear" w:color="auto" w:fill="auto"/>
          </w:tcPr>
          <w:p w:rsidR="0081179F" w:rsidRPr="00AC577F" w:rsidRDefault="006A79F0" w:rsidP="0066079B">
            <w:pPr>
              <w:rPr>
                <w:rFonts w:cs="Arial"/>
              </w:rPr>
            </w:pPr>
            <w:r w:rsidRPr="006A79F0">
              <w:rPr>
                <w:rFonts w:cs="Arial"/>
              </w:rPr>
              <w:t xml:space="preserve">That an evaluation should be undertaken of how the Council can make best use of its grant funding for infrastructure at </w:t>
            </w:r>
            <w:proofErr w:type="spellStart"/>
            <w:r w:rsidRPr="006A79F0">
              <w:rPr>
                <w:rFonts w:cs="Arial"/>
              </w:rPr>
              <w:t>Oxpens</w:t>
            </w:r>
            <w:proofErr w:type="spellEnd"/>
            <w:r w:rsidRPr="006A79F0">
              <w:rPr>
                <w:rFonts w:cs="Arial"/>
              </w:rPr>
              <w:t xml:space="preserve">.  This should include evaluating the risks and benefits of using all or part of the grant in the interim in order to fund other things or generate a return, potentially substituting this grant funding with prudential borrowing at a later date in the event that it was needed to fund infrastructure at </w:t>
            </w:r>
            <w:proofErr w:type="spellStart"/>
            <w:r w:rsidRPr="006A79F0">
              <w:rPr>
                <w:rFonts w:cs="Arial"/>
              </w:rPr>
              <w:t>Oxpens</w:t>
            </w:r>
            <w:proofErr w:type="spellEnd"/>
            <w:r w:rsidRPr="006A79F0">
              <w:rPr>
                <w:rFonts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1179F" w:rsidRPr="00AC577F" w:rsidRDefault="00621AB7" w:rsidP="0036312A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6662" w:type="dxa"/>
            <w:shd w:val="clear" w:color="auto" w:fill="auto"/>
          </w:tcPr>
          <w:p w:rsidR="0081179F" w:rsidRPr="00AC577F" w:rsidRDefault="008239D4" w:rsidP="00AE1DDC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Council and its partner Nuffield </w:t>
            </w:r>
            <w:r w:rsidR="006F6B8C">
              <w:rPr>
                <w:rFonts w:cs="Arial"/>
              </w:rPr>
              <w:t>college</w:t>
            </w:r>
            <w:r w:rsidR="00C55CD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have only just exchanged contracts on the land purchase from LCR. The grant </w:t>
            </w:r>
            <w:r w:rsidR="00C55CD8">
              <w:rPr>
                <w:rFonts w:cs="Arial"/>
              </w:rPr>
              <w:t xml:space="preserve">from the Local Enterprise Partnership </w:t>
            </w:r>
            <w:r>
              <w:rPr>
                <w:rFonts w:cs="Arial"/>
              </w:rPr>
              <w:t xml:space="preserve">is conditional on the Council providing the infrastructure for the development and consequently </w:t>
            </w:r>
            <w:r w:rsidR="00C55CD8">
              <w:rPr>
                <w:rFonts w:cs="Arial"/>
              </w:rPr>
              <w:t xml:space="preserve">the Council </w:t>
            </w:r>
            <w:r>
              <w:rPr>
                <w:rFonts w:cs="Arial"/>
              </w:rPr>
              <w:t xml:space="preserve">will either have to fund this itself or ensure it is carried out by the developer to meet the requirement of the grant. </w:t>
            </w:r>
            <w:r w:rsidR="00BA2C1C">
              <w:rPr>
                <w:rFonts w:cs="Arial"/>
              </w:rPr>
              <w:t xml:space="preserve">There is a long stop date </w:t>
            </w:r>
            <w:r w:rsidR="00757B74">
              <w:rPr>
                <w:rFonts w:cs="Arial"/>
              </w:rPr>
              <w:t xml:space="preserve">when the infrastructure needs to be in place </w:t>
            </w:r>
            <w:r w:rsidR="00BA2C1C">
              <w:rPr>
                <w:rFonts w:cs="Arial"/>
              </w:rPr>
              <w:t xml:space="preserve">of 31/12/2027 </w:t>
            </w:r>
            <w:r w:rsidR="00757B74">
              <w:rPr>
                <w:rFonts w:cs="Arial"/>
              </w:rPr>
              <w:t xml:space="preserve">or the grant repaid to the Local Enterprise Partnership. </w:t>
            </w:r>
            <w:r>
              <w:rPr>
                <w:rFonts w:cs="Arial"/>
              </w:rPr>
              <w:t xml:space="preserve">It is </w:t>
            </w:r>
            <w:r w:rsidR="00757B74">
              <w:rPr>
                <w:rFonts w:cs="Arial"/>
              </w:rPr>
              <w:t xml:space="preserve">too early to say at this point </w:t>
            </w:r>
            <w:r w:rsidR="00C55CD8">
              <w:rPr>
                <w:rFonts w:cs="Arial"/>
              </w:rPr>
              <w:t xml:space="preserve">whether the Council can secure external funding to pay </w:t>
            </w:r>
            <w:r w:rsidR="00757B74">
              <w:rPr>
                <w:rFonts w:cs="Arial"/>
              </w:rPr>
              <w:t>for the infrastructure and therefore at this stage it is safer to put the grant into an earmarked reserve backed by a long term investment to attract a higher rate of return. This would at least improve the Council</w:t>
            </w:r>
            <w:r w:rsidR="00AC4840">
              <w:rPr>
                <w:rFonts w:cs="Arial"/>
              </w:rPr>
              <w:t>’</w:t>
            </w:r>
            <w:r w:rsidR="00757B74">
              <w:rPr>
                <w:rFonts w:cs="Arial"/>
              </w:rPr>
              <w:t>s revenue position as opposed to spending the money, only to find that it was required for the infrastructure at a later date. The position will be revi</w:t>
            </w:r>
            <w:r w:rsidR="00C55CD8">
              <w:rPr>
                <w:rFonts w:cs="Arial"/>
              </w:rPr>
              <w:t>ewed</w:t>
            </w:r>
            <w:r w:rsidR="00757B74">
              <w:rPr>
                <w:rFonts w:cs="Arial"/>
              </w:rPr>
              <w:t xml:space="preserve"> as the project develops and as the risk of the council having to fund the infrastructure is lowered then it can be released into the capital programme to fund </w:t>
            </w:r>
            <w:r w:rsidR="00C55CD8">
              <w:rPr>
                <w:rFonts w:cs="Arial"/>
              </w:rPr>
              <w:t>other project</w:t>
            </w:r>
            <w:r w:rsidR="00AE1DDC">
              <w:rPr>
                <w:rFonts w:cs="Arial"/>
              </w:rPr>
              <w:t>s</w:t>
            </w:r>
            <w:r w:rsidR="00C55CD8">
              <w:rPr>
                <w:rFonts w:cs="Arial"/>
              </w:rPr>
              <w:t xml:space="preserve"> which meet the council</w:t>
            </w:r>
            <w:r w:rsidR="00AE1DDC">
              <w:rPr>
                <w:rFonts w:cs="Arial"/>
              </w:rPr>
              <w:t>’</w:t>
            </w:r>
            <w:r w:rsidR="00C55CD8">
              <w:rPr>
                <w:rFonts w:cs="Arial"/>
              </w:rPr>
              <w:t>s object</w:t>
            </w:r>
            <w:r w:rsidR="00AE1DDC">
              <w:rPr>
                <w:rFonts w:cs="Arial"/>
              </w:rPr>
              <w:t>ives</w:t>
            </w:r>
            <w:r w:rsidR="00C55CD8">
              <w:rPr>
                <w:rFonts w:cs="Arial"/>
              </w:rPr>
              <w:t>.</w:t>
            </w:r>
          </w:p>
        </w:tc>
      </w:tr>
    </w:tbl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rPr>
          <w:rFonts w:cs="Arial"/>
        </w:rPr>
      </w:pPr>
    </w:p>
    <w:p w:rsidR="008A22C6" w:rsidRPr="008A22C6" w:rsidRDefault="008A22C6" w:rsidP="008A22C6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1346E"/>
    <w:rsid w:val="00290F45"/>
    <w:rsid w:val="003236B3"/>
    <w:rsid w:val="0034054D"/>
    <w:rsid w:val="004000D7"/>
    <w:rsid w:val="00504E43"/>
    <w:rsid w:val="00612FE5"/>
    <w:rsid w:val="00621AB7"/>
    <w:rsid w:val="0066079B"/>
    <w:rsid w:val="006A79F0"/>
    <w:rsid w:val="006F6B8C"/>
    <w:rsid w:val="00757B74"/>
    <w:rsid w:val="007908F4"/>
    <w:rsid w:val="0081179F"/>
    <w:rsid w:val="008239D4"/>
    <w:rsid w:val="008A22C6"/>
    <w:rsid w:val="00AC4840"/>
    <w:rsid w:val="00AE1DDC"/>
    <w:rsid w:val="00B7537D"/>
    <w:rsid w:val="00BA2C1C"/>
    <w:rsid w:val="00BF5142"/>
    <w:rsid w:val="00C07F80"/>
    <w:rsid w:val="00C32C6A"/>
    <w:rsid w:val="00C55CD8"/>
    <w:rsid w:val="00C77408"/>
    <w:rsid w:val="00E05790"/>
    <w:rsid w:val="00E234D4"/>
    <w:rsid w:val="00ED6783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E3F-099B-426C-ACDE-E9DD5D00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A422DE95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nkennedy</cp:lastModifiedBy>
  <cp:revision>2</cp:revision>
  <dcterms:created xsi:type="dcterms:W3CDTF">2016-02-10T12:53:00Z</dcterms:created>
  <dcterms:modified xsi:type="dcterms:W3CDTF">2016-02-10T12:53:00Z</dcterms:modified>
</cp:coreProperties>
</file>